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CA4" w:rsidRPr="00513CA4" w:rsidRDefault="00513CA4" w:rsidP="00513C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513CA4" w:rsidRPr="00513CA4" w:rsidTr="00513CA4">
        <w:tc>
          <w:tcPr>
            <w:tcW w:w="9445" w:type="dxa"/>
            <w:shd w:val="clear" w:color="auto" w:fill="FFFFFF"/>
            <w:vAlign w:val="center"/>
            <w:hideMark/>
          </w:tcPr>
          <w:p w:rsidR="00C22306" w:rsidRDefault="00C22306" w:rsidP="00C2230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3CA4" w:rsidRPr="00513CA4" w:rsidRDefault="00C22306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2515" cy="8570595"/>
                  <wp:effectExtent l="0" t="0" r="63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57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3CA4"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предоставление такой выгоды указанному лицу другими физическими лицами;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б) совершение деяний, указанных в подпункте "а" настоящего пункта, от имени или в интересах юридического лица;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1.3.2. противодействие коррупции - деятельность членов рабочей группы по противодействию коррупции и физических лиц в пределах их полномочий: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а) по предупреждению коррупции, в том числе по выявлению и последующему устранению причин коррупции (профилактика коррупции);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б) по выявлению, предупреждению, пресечению, раскрытию и расследованию коррупционных правонарушений (борьба с коррупцией);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в) по минимизации и (или) ликвидации последствий коррупционных правонарушений.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1.4. Основные принципы противодействия коррупции: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признание, обеспечение и защита основных прав и свобод человека и гражданина;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законность;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публичность и открытость деятельности органов управления и самоуправления;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неотвратимость ответственности за совершение коррупционных правонарушений;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комплексное использование организационных, информационно-пропагандистских и других мер;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приоритетное применение мер по предупреждению коррупции.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2. Основные меры по профилактике коррупции.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Профилактика коррупции осуществляется путем применения следующих основных мер: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2.1. формирование в коллективе работников</w:t>
            </w:r>
            <w:r w:rsidR="00C2230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МДОУ детского сада №9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(далее по </w:t>
            </w:r>
            <w:bookmarkStart w:id="0" w:name="_GoBack"/>
            <w:bookmarkEnd w:id="0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тексту – ДОУ)  нетерпимости к коррупционному поведению;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 формирование у родителей (законных представителей) воспитанников нетерпимости к коррупционному поведению;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2.3. проведение мониторинга всех локальных актов, издаваемых администрацией ДОУ  на предмет соответствия действующему законодательству;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2.4. проведение мероприятий по разъяснению работникам ДОУ и родителям (законным представителям) воспитанников законодательства в сфере 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противодействия коррупции.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3. Основные направления по повышению эффективности противодействия коррупции.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3.3. совершенствование системы и структуры органов самоуправления;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3.4. создание </w:t>
            </w:r>
            <w:proofErr w:type="gramStart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механизмов общественного контроля деятельности органов управления</w:t>
            </w:r>
            <w:proofErr w:type="gramEnd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самоуправления;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3.5. обеспечение доступа работников ДОУ и родителей (законных представителей) обучающихся к информации о деятельности органов управления и самоуправления;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3.6. конкретизация полномочий педагогических и руководящих работников ДОУ, которые должны быть отражены в должностных инструкциях.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3.7. уведомление в письменной форме работниками ДОУ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3.8. создание условий для уведомления родителями (законными представителями) воспитанников  администрации ДОУ обо всех случаях вымогания у них взяток работниками ДОУ.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4. Организационные основы противодействия коррупции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4.1. Общее руководство мероприятиями, направленными на противодействие коррупции, осуществляют: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Рабочая группа по противодействию коррупции;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4.2. Рабочая группа по противодействию коррупции создается в начале  каждого года; в состав рабочей группы по противодействию коррупции обязательно входят председатель профсоюзного комитета ДОУ, представители педагогических работников и обслуживающего персонала ДОУ, член родительского комитета.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4.3. Выборы членов  Рабочей группы по противодействию коррупции проводятся на Общем собрании работников и заседании общего родительского комитета ДОУ. Обсуждается состав Рабочей группы на заседании Совета ДОУ, утверждается приказом заведующего ДОУ.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4.4. Члены Рабочей группы избирают председателя и секретаря.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Члены Рабочей группы осуществляют свою деятельность на общественной основе.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4.5. Полномочия членов Рабочей группы по противодействию коррупции: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4.5.1.Председатель Рабочей группы по противодействию коррупции: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определяет место, время проведения и повестку дня заседания Рабочей группы;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информирует заведующего ДОУ о результатах работы Рабочей группы;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 дает соответствующие поручения секретарю и членам Рабочей группы, осуществляет </w:t>
            </w:r>
            <w:proofErr w:type="gramStart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контроль  за</w:t>
            </w:r>
            <w:proofErr w:type="gramEnd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 их выполнением;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подписывает протокол заседания Рабочей группы.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4.5.2. Секретарь Рабочей группы: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организует подготовку материалов к заседанию Рабочей группы, а также проектов его решений;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ведет протокол заседания Рабочей группы.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4.5.3. Члены Рабочей группы по противодействию коррупции: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вносят председателю Рабочей группы предложения по формированию повестки дня заседаний Рабочей группы;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lastRenderedPageBreak/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вносят предложения по формированию плана работы;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участвуют в реализации принятых Рабочей группой решений и полномочий.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4.6. Заседания Рабочей группы по противодействию коррупции проводятся не реже двух раз в год; обязательно оформляется протокол заседания.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Заседания могут быть как открытыми, так и закрытыми.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ДОУ, если иное не предусмотрено действующим законодательством. Члены Рабочей группы обладают равными правами при принятии решений.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4.10. Рабочая группа по противодействию коррупции: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 контролирует деятельность администрации ДОУ в области противодействия 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lastRenderedPageBreak/>
              <w:t>коррупции;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осуществляет противодействие коррупции в пределах своих полномочий: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реализует меры, направленные на профилактику коррупции;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вырабатывает механизмы защиты от проникновения коррупции в ДОУ;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осуществляет антикоррупционную пропаганду и воспитание всех участников воспитательно-образовательного процесса;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осуществляет анализ обращений работников ДОУ, их родителей (законных представителей) о фактах коррупционных проявлений должностными лицами;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разрабатывает на основании проведенных проверок рекомендации, направленные на улучшение антикоррупционной деятельности ДОУ;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организует работы по устранению негативных последствий коррупционных проявлений;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выявляет причины коррупции, разрабатывает и направляет заведующему  ДОУ рекомендации по устранению причин коррупции;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 информирует о результатах работы заведующего ДОУ.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4.12. рабочая группа: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разрабатывают проекты локальных актов по вопросам противодействия коррупции;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 xml:space="preserve">осуществляют противодействие коррупции в пределах своих полномочий:  принимают заявления работников ДОУ, родителей (законных представителей) 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lastRenderedPageBreak/>
              <w:t>воспитанников о фактах коррупционных проявлений должностными лицами;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ind w:hanging="360"/>
              <w:jc w:val="both"/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ru-RU"/>
              </w:rPr>
              <w:sym w:font="Wingdings" w:char="F0FC"/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 </w:t>
            </w: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lang w:eastAsia="ru-RU"/>
              </w:rPr>
              <w:t>осуществляет антикоррупционную пропаганду и воспитание всех участников воспитательно-образовательного процесса.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5. Ответственность физических и юридических лиц за коррупционные правонарушения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5.3. В случае</w:t>
            </w:r>
            <w:proofErr w:type="gramStart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proofErr w:type="gramEnd"/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      </w:r>
          </w:p>
          <w:p w:rsidR="00513CA4" w:rsidRPr="00513CA4" w:rsidRDefault="00513CA4" w:rsidP="00513C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13C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      </w:r>
          </w:p>
        </w:tc>
      </w:tr>
    </w:tbl>
    <w:p w:rsidR="00513CA4" w:rsidRDefault="00513CA4"/>
    <w:sectPr w:rsidR="00513CA4" w:rsidSect="0075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CA4"/>
    <w:rsid w:val="00513CA4"/>
    <w:rsid w:val="005C0884"/>
    <w:rsid w:val="007506CD"/>
    <w:rsid w:val="00811C9D"/>
    <w:rsid w:val="00A36249"/>
    <w:rsid w:val="00BC2BBE"/>
    <w:rsid w:val="00C22306"/>
    <w:rsid w:val="00DF3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CD"/>
  </w:style>
  <w:style w:type="paragraph" w:styleId="1">
    <w:name w:val="heading 1"/>
    <w:basedOn w:val="a"/>
    <w:next w:val="a"/>
    <w:link w:val="10"/>
    <w:uiPriority w:val="9"/>
    <w:qFormat/>
    <w:rsid w:val="00C223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23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23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13CA4"/>
  </w:style>
  <w:style w:type="paragraph" w:customStyle="1" w:styleId="p4">
    <w:name w:val="p4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13CA4"/>
  </w:style>
  <w:style w:type="character" w:customStyle="1" w:styleId="apple-converted-space">
    <w:name w:val="apple-converted-space"/>
    <w:basedOn w:val="a0"/>
    <w:rsid w:val="00513CA4"/>
  </w:style>
  <w:style w:type="character" w:customStyle="1" w:styleId="s3">
    <w:name w:val="s3"/>
    <w:basedOn w:val="a0"/>
    <w:rsid w:val="00513CA4"/>
  </w:style>
  <w:style w:type="paragraph" w:customStyle="1" w:styleId="p10">
    <w:name w:val="p10"/>
    <w:basedOn w:val="a"/>
    <w:rsid w:val="0051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23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22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230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Наталья</cp:lastModifiedBy>
  <cp:revision>5</cp:revision>
  <cp:lastPrinted>2018-03-29T11:25:00Z</cp:lastPrinted>
  <dcterms:created xsi:type="dcterms:W3CDTF">2018-03-27T13:20:00Z</dcterms:created>
  <dcterms:modified xsi:type="dcterms:W3CDTF">2018-04-16T11:15:00Z</dcterms:modified>
</cp:coreProperties>
</file>